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>CAMPAGNA RECLUTAMENTO</w:t>
      </w: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 xml:space="preserve">La modalità di selezione dei volontari partirà con una </w:t>
      </w:r>
      <w:r w:rsidRPr="00524787">
        <w:rPr>
          <w:rFonts w:ascii="Times New Roman" w:hAnsi="Times New Roman" w:cs="Times New Roman"/>
          <w:b/>
          <w:bCs/>
          <w:sz w:val="24"/>
          <w:szCs w:val="24"/>
        </w:rPr>
        <w:t>campagna di reclutamento sul sito internet</w:t>
      </w:r>
      <w:r w:rsidRPr="00524787">
        <w:rPr>
          <w:rFonts w:ascii="Times New Roman" w:hAnsi="Times New Roman" w:cs="Times New Roman"/>
          <w:sz w:val="24"/>
          <w:szCs w:val="24"/>
        </w:rPr>
        <w:t xml:space="preserve"> di Assifero e contemporaneamente su quella dell’Ente sede attuativa di progetto. </w:t>
      </w: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>PUNTO INFORMATIVO PRESSO ASSIFERO E PRESSO CIASCUN ENTE</w:t>
      </w: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 xml:space="preserve">Verrà predisposto </w:t>
      </w:r>
      <w:r w:rsidRPr="00524787">
        <w:rPr>
          <w:rFonts w:ascii="Times New Roman" w:hAnsi="Times New Roman" w:cs="Times New Roman"/>
          <w:b/>
          <w:bCs/>
          <w:sz w:val="24"/>
          <w:szCs w:val="24"/>
        </w:rPr>
        <w:t>un punto informativo all’interno di Assifero</w:t>
      </w:r>
      <w:r w:rsidRPr="00524787">
        <w:rPr>
          <w:rFonts w:ascii="Times New Roman" w:hAnsi="Times New Roman" w:cs="Times New Roman"/>
          <w:sz w:val="24"/>
          <w:szCs w:val="24"/>
        </w:rPr>
        <w:t xml:space="preserve"> per fornire </w:t>
      </w:r>
      <w:r w:rsidRPr="00524787">
        <w:rPr>
          <w:rFonts w:ascii="Times New Roman" w:hAnsi="Times New Roman" w:cs="Times New Roman"/>
          <w:b/>
          <w:bCs/>
          <w:sz w:val="24"/>
          <w:szCs w:val="24"/>
        </w:rPr>
        <w:t>informazioni generiche</w:t>
      </w:r>
      <w:r w:rsidRPr="00524787">
        <w:rPr>
          <w:rFonts w:ascii="Times New Roman" w:hAnsi="Times New Roman" w:cs="Times New Roman"/>
          <w:sz w:val="24"/>
          <w:szCs w:val="24"/>
        </w:rPr>
        <w:t xml:space="preserve"> sul </w:t>
      </w:r>
      <w:r w:rsidR="0054651E">
        <w:rPr>
          <w:rFonts w:ascii="Times New Roman" w:hAnsi="Times New Roman" w:cs="Times New Roman"/>
          <w:sz w:val="24"/>
          <w:szCs w:val="24"/>
        </w:rPr>
        <w:t>servizio civile</w:t>
      </w:r>
      <w:r w:rsidRPr="00524787">
        <w:rPr>
          <w:rFonts w:ascii="Times New Roman" w:hAnsi="Times New Roman" w:cs="Times New Roman"/>
          <w:sz w:val="24"/>
          <w:szCs w:val="24"/>
        </w:rPr>
        <w:t xml:space="preserve"> e per orientare i giovani sulla scelta consapevole del progetto a loro più adatto. </w:t>
      </w: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 xml:space="preserve">Un ulteriore punto informativo sarà inoltre predisposto all’interno di ciascuna sede progetto, con l’obiettivo di fornire – oltre alle informazioni generali di </w:t>
      </w:r>
      <w:r w:rsidR="0054651E">
        <w:rPr>
          <w:rFonts w:ascii="Times New Roman" w:hAnsi="Times New Roman" w:cs="Times New Roman"/>
          <w:sz w:val="24"/>
          <w:szCs w:val="24"/>
        </w:rPr>
        <w:t>Servizio civile</w:t>
      </w:r>
      <w:r w:rsidRPr="00524787">
        <w:rPr>
          <w:rFonts w:ascii="Times New Roman" w:hAnsi="Times New Roman" w:cs="Times New Roman"/>
          <w:sz w:val="24"/>
          <w:szCs w:val="24"/>
        </w:rPr>
        <w:t xml:space="preserve"> – </w:t>
      </w:r>
      <w:r w:rsidRPr="00524787">
        <w:rPr>
          <w:rFonts w:ascii="Times New Roman" w:hAnsi="Times New Roman" w:cs="Times New Roman"/>
          <w:b/>
          <w:bCs/>
          <w:sz w:val="24"/>
          <w:szCs w:val="24"/>
        </w:rPr>
        <w:t>informazioni più specifiche relative al progetto</w:t>
      </w:r>
      <w:r w:rsidRPr="00524787">
        <w:rPr>
          <w:rFonts w:ascii="Times New Roman" w:hAnsi="Times New Roman" w:cs="Times New Roman"/>
          <w:sz w:val="24"/>
          <w:szCs w:val="24"/>
        </w:rPr>
        <w:t xml:space="preserve"> attuato presso ciascuna sede attuativa. </w:t>
      </w:r>
    </w:p>
    <w:p w:rsidR="006B4F3B" w:rsidRPr="00524787" w:rsidRDefault="006B4F3B" w:rsidP="006B4F3B">
      <w:pPr>
        <w:rPr>
          <w:rFonts w:ascii="Times New Roman" w:hAnsi="Times New Roman" w:cs="Times New Roman"/>
        </w:rPr>
      </w:pPr>
    </w:p>
    <w:p w:rsidR="006B4F3B" w:rsidRPr="00524787" w:rsidRDefault="006B4F3B" w:rsidP="006B4F3B">
      <w:pPr>
        <w:rPr>
          <w:rFonts w:ascii="Times New Roman" w:hAnsi="Times New Roman" w:cs="Times New Roman"/>
          <w:b/>
          <w:sz w:val="24"/>
          <w:szCs w:val="24"/>
        </w:rPr>
      </w:pPr>
      <w:r w:rsidRPr="00524787">
        <w:rPr>
          <w:rFonts w:ascii="Times New Roman" w:hAnsi="Times New Roman" w:cs="Times New Roman"/>
          <w:b/>
          <w:sz w:val="24"/>
          <w:szCs w:val="24"/>
        </w:rPr>
        <w:t>NOMINA COMMISSIONI DI VALUTAZIONE</w:t>
      </w: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 xml:space="preserve">Nei giorni successivi alla chiusura del Bando di Servizio Civile si procederà alla </w:t>
      </w:r>
      <w:r w:rsidRPr="00524787">
        <w:rPr>
          <w:rFonts w:ascii="Times New Roman" w:hAnsi="Times New Roman" w:cs="Times New Roman"/>
          <w:b/>
          <w:bCs/>
          <w:sz w:val="24"/>
          <w:szCs w:val="24"/>
        </w:rPr>
        <w:t>nomina all’interno di ciascuna sede attuativa di progetto di una commissione di valutazione dei candidati</w:t>
      </w:r>
      <w:r w:rsidRPr="00524787">
        <w:rPr>
          <w:rFonts w:ascii="Times New Roman" w:hAnsi="Times New Roman" w:cs="Times New Roman"/>
          <w:sz w:val="24"/>
          <w:szCs w:val="24"/>
        </w:rPr>
        <w:t xml:space="preserve"> che presenteranno domanda. La commissione sarà composta da almeno 2 membri di cui uno con esperienza sullo specifico settore del progetto e sul </w:t>
      </w:r>
      <w:r w:rsidR="0054651E">
        <w:rPr>
          <w:rFonts w:ascii="Times New Roman" w:hAnsi="Times New Roman" w:cs="Times New Roman"/>
          <w:sz w:val="24"/>
          <w:szCs w:val="24"/>
        </w:rPr>
        <w:t>servizio civile</w:t>
      </w:r>
      <w:r w:rsidRPr="00524787">
        <w:rPr>
          <w:rFonts w:ascii="Times New Roman" w:hAnsi="Times New Roman" w:cs="Times New Roman"/>
          <w:sz w:val="24"/>
          <w:szCs w:val="24"/>
        </w:rPr>
        <w:t xml:space="preserve"> e l'altro – </w:t>
      </w:r>
      <w:r>
        <w:rPr>
          <w:rFonts w:ascii="Times New Roman" w:hAnsi="Times New Roman" w:cs="Times New Roman"/>
          <w:sz w:val="24"/>
          <w:szCs w:val="24"/>
        </w:rPr>
        <w:t xml:space="preserve">nominato </w:t>
      </w:r>
      <w:r w:rsidRPr="00524787">
        <w:rPr>
          <w:rFonts w:ascii="Times New Roman" w:hAnsi="Times New Roman" w:cs="Times New Roman"/>
          <w:sz w:val="24"/>
          <w:szCs w:val="24"/>
        </w:rPr>
        <w:t>rappresentante di Assifero - con esp</w:t>
      </w:r>
      <w:bookmarkStart w:id="0" w:name="_GoBack"/>
      <w:bookmarkEnd w:id="0"/>
      <w:r w:rsidRPr="00524787">
        <w:rPr>
          <w:rFonts w:ascii="Times New Roman" w:hAnsi="Times New Roman" w:cs="Times New Roman"/>
          <w:sz w:val="24"/>
          <w:szCs w:val="24"/>
        </w:rPr>
        <w:t xml:space="preserve">erienza in attività di selezione del personale o di gestione di risorse umane per almeno un anno. I componenti delle commissioni di valutazione dei candidati sottoscriveranno, all’atto dell’accettazione dell’incarico, una dichiarazione sull’insussistenza di situazioni di conflitti d’interesse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24787">
        <w:rPr>
          <w:rFonts w:ascii="Times New Roman" w:hAnsi="Times New Roman" w:cs="Times New Roman"/>
          <w:sz w:val="24"/>
          <w:szCs w:val="24"/>
        </w:rPr>
        <w:t xml:space="preserve"> sull’insussistenza di cause di </w:t>
      </w:r>
      <w:proofErr w:type="spellStart"/>
      <w:r w:rsidRPr="00524787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Pr="00524787">
        <w:rPr>
          <w:rFonts w:ascii="Times New Roman" w:hAnsi="Times New Roman" w:cs="Times New Roman"/>
          <w:sz w:val="24"/>
          <w:szCs w:val="24"/>
        </w:rPr>
        <w:t xml:space="preserve"> ed incompatibilità. </w:t>
      </w: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</w:p>
    <w:p w:rsidR="006B4F3B" w:rsidRPr="00524787" w:rsidRDefault="006B4F3B" w:rsidP="006B4F3B">
      <w:pPr>
        <w:rPr>
          <w:rFonts w:ascii="Times New Roman" w:hAnsi="Times New Roman" w:cs="Times New Roman"/>
          <w:b/>
          <w:sz w:val="24"/>
          <w:szCs w:val="24"/>
        </w:rPr>
      </w:pPr>
      <w:r w:rsidRPr="00524787">
        <w:rPr>
          <w:rFonts w:ascii="Times New Roman" w:hAnsi="Times New Roman" w:cs="Times New Roman"/>
          <w:b/>
          <w:sz w:val="24"/>
          <w:szCs w:val="24"/>
        </w:rPr>
        <w:t>ELENCO CANDIDATI AMMESSI</w:t>
      </w:r>
    </w:p>
    <w:p w:rsidR="006B4F3B" w:rsidRPr="00524787" w:rsidRDefault="006B4F3B" w:rsidP="006B4F3B">
      <w:pPr>
        <w:rPr>
          <w:rFonts w:ascii="Times New Roman" w:hAnsi="Times New Roman" w:cs="Times New Roman"/>
        </w:rPr>
      </w:pPr>
      <w:r w:rsidRPr="00524787">
        <w:rPr>
          <w:rFonts w:ascii="Times New Roman" w:hAnsi="Times New Roman" w:cs="Times New Roman"/>
          <w:sz w:val="24"/>
          <w:szCs w:val="24"/>
        </w:rPr>
        <w:t xml:space="preserve">A chiusura del bando di servizio civile </w:t>
      </w:r>
      <w:r w:rsidRPr="00524787">
        <w:rPr>
          <w:rFonts w:ascii="Times New Roman" w:hAnsi="Times New Roman" w:cs="Times New Roman"/>
          <w:b/>
          <w:bCs/>
          <w:sz w:val="24"/>
          <w:szCs w:val="24"/>
        </w:rPr>
        <w:t>ogni sede di progetto stilerà un elenco dei candidati</w:t>
      </w:r>
      <w:r w:rsidRPr="00524787">
        <w:rPr>
          <w:rFonts w:ascii="Times New Roman" w:hAnsi="Times New Roman" w:cs="Times New Roman"/>
          <w:sz w:val="24"/>
          <w:szCs w:val="24"/>
        </w:rPr>
        <w:t xml:space="preserve"> che hanno consegnato la domanda di partecipazione: ciascuna commissione prenderà in carico le domande e procederà ad effettuare le operazioni di ammissione/esclusione dei candidati prendendo in considerazione i requisiti previsti dal bando.</w:t>
      </w: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>Una volta concluse le operazioni di cui sopra la Commissione stilerà un elenco di candidati ammessi ai colloqui ed un altro contenente i candidati esclusi con la motivazione dell'esclusione. L’elenco completo di candidati ammessi ed esclusi – con l’indicazione della motivazione dell’esclusione - verrà pubblicato sul sito internet di Assifero e dell’ente sede attuativa di progetto. Sugli stessi siti internet di Assifero e degli enti sedi attuative di progetto verranno inoltre pubblicati i calendari dei colloqui, nonché il materiale utile per i candidati (bando integrale; progetto; procedure selettive, etc.).  La convocazione dei candidati ai colloqui di selezione avverrà attraverso la pagina dedicata del sito internet di Assifero e la pagina dedicata del sito internet dell’Ente sede attuativa di progetto.</w:t>
      </w: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 xml:space="preserve">Attraverso il </w:t>
      </w:r>
      <w:r w:rsidRPr="00524787">
        <w:rPr>
          <w:rFonts w:ascii="Times New Roman" w:hAnsi="Times New Roman" w:cs="Times New Roman"/>
          <w:b/>
          <w:bCs/>
          <w:sz w:val="24"/>
          <w:szCs w:val="24"/>
        </w:rPr>
        <w:t>punto informativo</w:t>
      </w:r>
      <w:r w:rsidRPr="00524787">
        <w:rPr>
          <w:rFonts w:ascii="Times New Roman" w:hAnsi="Times New Roman" w:cs="Times New Roman"/>
          <w:sz w:val="24"/>
          <w:szCs w:val="24"/>
        </w:rPr>
        <w:t xml:space="preserve"> aperto presso le sedi attuative di progetto si forniranno informazioni specifiche e si consegnerà la modulistica, anche attraverso servizio telefonico e telematico. </w:t>
      </w: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</w:p>
    <w:p w:rsidR="006B4F3B" w:rsidRPr="00524787" w:rsidRDefault="006B4F3B" w:rsidP="006B4F3B">
      <w:pPr>
        <w:rPr>
          <w:rFonts w:ascii="Times New Roman" w:hAnsi="Times New Roman" w:cs="Times New Roman"/>
          <w:b/>
          <w:sz w:val="24"/>
          <w:szCs w:val="24"/>
        </w:rPr>
      </w:pPr>
      <w:r w:rsidRPr="00524787">
        <w:rPr>
          <w:rFonts w:ascii="Times New Roman" w:hAnsi="Times New Roman" w:cs="Times New Roman"/>
          <w:b/>
          <w:sz w:val="24"/>
          <w:szCs w:val="24"/>
        </w:rPr>
        <w:t>VALUTAZIONE DEI CANDIDATI</w:t>
      </w: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 xml:space="preserve">Attraverso </w:t>
      </w:r>
      <w:r w:rsidRPr="00524787">
        <w:rPr>
          <w:rFonts w:ascii="Times New Roman" w:hAnsi="Times New Roman" w:cs="Times New Roman"/>
          <w:b/>
          <w:sz w:val="24"/>
          <w:szCs w:val="24"/>
        </w:rPr>
        <w:t>l’esame delle domande di partecipazione</w:t>
      </w:r>
      <w:r w:rsidRPr="00524787">
        <w:rPr>
          <w:rFonts w:ascii="Times New Roman" w:hAnsi="Times New Roman" w:cs="Times New Roman"/>
          <w:sz w:val="24"/>
          <w:szCs w:val="24"/>
        </w:rPr>
        <w:t xml:space="preserve"> e </w:t>
      </w:r>
      <w:r w:rsidRPr="00524787">
        <w:rPr>
          <w:rFonts w:ascii="Times New Roman" w:hAnsi="Times New Roman" w:cs="Times New Roman"/>
          <w:b/>
          <w:bCs/>
          <w:sz w:val="24"/>
          <w:szCs w:val="24"/>
        </w:rPr>
        <w:t>la valutazione dei candidati</w:t>
      </w:r>
      <w:r w:rsidRPr="00524787">
        <w:rPr>
          <w:rFonts w:ascii="Times New Roman" w:hAnsi="Times New Roman" w:cs="Times New Roman"/>
          <w:sz w:val="24"/>
          <w:szCs w:val="24"/>
        </w:rPr>
        <w:t xml:space="preserve"> si intende misurare: </w:t>
      </w:r>
    </w:p>
    <w:p w:rsidR="006B4F3B" w:rsidRPr="00524787" w:rsidRDefault="006B4F3B" w:rsidP="006B4F3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>la conoscenza delle finalità del servizio civile in generale</w:t>
      </w:r>
    </w:p>
    <w:p w:rsidR="006B4F3B" w:rsidRPr="00524787" w:rsidRDefault="006B4F3B" w:rsidP="006B4F3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 xml:space="preserve">l'interesse e le idoneità del candidato per lo svolgimento del </w:t>
      </w:r>
      <w:r w:rsidR="0054651E">
        <w:rPr>
          <w:rFonts w:ascii="Times New Roman" w:hAnsi="Times New Roman" w:cs="Times New Roman"/>
          <w:sz w:val="24"/>
          <w:szCs w:val="24"/>
        </w:rPr>
        <w:t>Servizio civile</w:t>
      </w:r>
      <w:r w:rsidRPr="00524787">
        <w:rPr>
          <w:rFonts w:ascii="Times New Roman" w:hAnsi="Times New Roman" w:cs="Times New Roman"/>
          <w:sz w:val="24"/>
          <w:szCs w:val="24"/>
        </w:rPr>
        <w:t xml:space="preserve"> e del progetto scelto</w:t>
      </w:r>
    </w:p>
    <w:p w:rsidR="006B4F3B" w:rsidRPr="00524787" w:rsidRDefault="006B4F3B" w:rsidP="006B4F3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524787">
        <w:rPr>
          <w:rFonts w:ascii="Times New Roman" w:hAnsi="Times New Roman" w:cs="Times New Roman"/>
          <w:sz w:val="24"/>
          <w:szCs w:val="24"/>
        </w:rPr>
        <w:t>e pregresse esperienze di volontariato</w:t>
      </w:r>
    </w:p>
    <w:p w:rsidR="006B4F3B" w:rsidRPr="00524787" w:rsidRDefault="006B4F3B" w:rsidP="006B4F3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24787">
        <w:rPr>
          <w:rFonts w:ascii="Times New Roman" w:hAnsi="Times New Roman" w:cs="Times New Roman"/>
          <w:sz w:val="24"/>
          <w:szCs w:val="24"/>
        </w:rPr>
        <w:t xml:space="preserve"> titoli di studio</w:t>
      </w:r>
    </w:p>
    <w:p w:rsidR="006B4F3B" w:rsidRPr="00524787" w:rsidRDefault="006B4F3B" w:rsidP="006B4F3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524787">
        <w:rPr>
          <w:rFonts w:ascii="Times New Roman" w:hAnsi="Times New Roman" w:cs="Times New Roman"/>
          <w:sz w:val="24"/>
          <w:szCs w:val="24"/>
        </w:rPr>
        <w:t xml:space="preserve">e capacità relazionali. </w:t>
      </w:r>
    </w:p>
    <w:p w:rsidR="006B4F3B" w:rsidRPr="00524787" w:rsidRDefault="006B4F3B" w:rsidP="006B4F3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 xml:space="preserve">La valutazione del candidato sarà effettuata sulla base della valutazione dei titoli contenuti nella domanda di partecipazione ed i suoi allegati e da un colloquio approfondito sul servizio civile, sul progetto e sul curriculum personale al fine di avere un quadro completo e complessivo del profilo del candidato, delle sue potenzialità, delle sue qualità e delle sue attitudini, oltre ad avere una breve autopresentazione da parte del candidato. </w:t>
      </w: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 xml:space="preserve">Il </w:t>
      </w:r>
      <w:r w:rsidRPr="00524787">
        <w:rPr>
          <w:rFonts w:ascii="Times New Roman" w:hAnsi="Times New Roman" w:cs="Times New Roman"/>
          <w:b/>
          <w:bCs/>
          <w:sz w:val="24"/>
          <w:szCs w:val="24"/>
        </w:rPr>
        <w:t>punteggio massimo</w:t>
      </w:r>
      <w:r w:rsidRPr="00524787">
        <w:rPr>
          <w:rFonts w:ascii="Times New Roman" w:hAnsi="Times New Roman" w:cs="Times New Roman"/>
          <w:sz w:val="24"/>
          <w:szCs w:val="24"/>
        </w:rPr>
        <w:t xml:space="preserve"> che un candidato può ottenere è pari a 100 punti, ripartiti secondo le seguenti modalità: </w:t>
      </w: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</w:p>
    <w:p w:rsidR="006B4F3B" w:rsidRPr="00524787" w:rsidRDefault="006B4F3B" w:rsidP="006B4F3B">
      <w:pPr>
        <w:pStyle w:val="Paragrafoelenco"/>
        <w:widowControl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>Colloquio: massimo 50 punti</w:t>
      </w:r>
    </w:p>
    <w:p w:rsidR="006B4F3B" w:rsidRPr="00524787" w:rsidRDefault="006B4F3B" w:rsidP="006B4F3B">
      <w:pPr>
        <w:pStyle w:val="Paragrafoelenco"/>
        <w:widowControl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>Valutazione dei titoli: massimo 20 punti</w:t>
      </w:r>
    </w:p>
    <w:p w:rsidR="006B4F3B" w:rsidRPr="00524787" w:rsidRDefault="006B4F3B" w:rsidP="006B4F3B">
      <w:pPr>
        <w:pStyle w:val="Paragrafoelenco"/>
        <w:widowControl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>Precedenti esperienze: massimo 30 punti</w:t>
      </w:r>
    </w:p>
    <w:p w:rsidR="006B4F3B" w:rsidRPr="00524787" w:rsidRDefault="006B4F3B" w:rsidP="006B4F3B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B4F3B" w:rsidRPr="00524787" w:rsidRDefault="006B4F3B" w:rsidP="006B4F3B">
      <w:pPr>
        <w:pStyle w:val="Paragrafoelenco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24787">
        <w:rPr>
          <w:rFonts w:ascii="Times New Roman" w:hAnsi="Times New Roman" w:cs="Times New Roman"/>
          <w:b/>
          <w:bCs/>
          <w:sz w:val="24"/>
          <w:szCs w:val="24"/>
        </w:rPr>
        <w:t>COLLOQUIO: massimo 50 punti</w:t>
      </w: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 xml:space="preserve">Il candidato si presenterà presso la sede attuativa di progetto nel giorno indicato dalla commissione di valutazione per effettuare il colloquio. Durante il colloquio, la commissione tenderà a valorizzare: </w:t>
      </w:r>
    </w:p>
    <w:p w:rsidR="006B4F3B" w:rsidRPr="00524787" w:rsidRDefault="006B4F3B" w:rsidP="006B4F3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524787">
        <w:rPr>
          <w:rFonts w:ascii="Times New Roman" w:hAnsi="Times New Roman" w:cs="Times New Roman"/>
          <w:sz w:val="24"/>
          <w:szCs w:val="24"/>
        </w:rPr>
        <w:t xml:space="preserve">a conoscenza del candidato del </w:t>
      </w:r>
      <w:r w:rsidR="0054651E">
        <w:rPr>
          <w:rFonts w:ascii="Times New Roman" w:hAnsi="Times New Roman" w:cs="Times New Roman"/>
          <w:sz w:val="24"/>
          <w:szCs w:val="24"/>
        </w:rPr>
        <w:t>servizio civile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F3B" w:rsidRPr="00524787" w:rsidRDefault="006B4F3B" w:rsidP="006B4F3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>l’interesse e l’idoneità del candidato a svolgere il servizio civile ed il progetto scelto;</w:t>
      </w:r>
    </w:p>
    <w:p w:rsidR="006B4F3B" w:rsidRPr="00524787" w:rsidRDefault="006B4F3B" w:rsidP="006B4F3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 xml:space="preserve">le esperienze pregresse; </w:t>
      </w:r>
    </w:p>
    <w:p w:rsidR="006B4F3B" w:rsidRPr="00861DA6" w:rsidRDefault="006B4F3B" w:rsidP="006B4F3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>le esperienze di crescita formative.</w:t>
      </w:r>
    </w:p>
    <w:p w:rsidR="006B4F3B" w:rsidRDefault="006B4F3B" w:rsidP="006B4F3B">
      <w:pPr>
        <w:rPr>
          <w:rFonts w:ascii="Times New Roman" w:hAnsi="Times New Roman" w:cs="Times New Roman"/>
        </w:rPr>
      </w:pPr>
    </w:p>
    <w:p w:rsidR="006B4F3B" w:rsidRDefault="006B4F3B" w:rsidP="006B4F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4787">
        <w:rPr>
          <w:rFonts w:ascii="Times New Roman" w:hAnsi="Times New Roman" w:cs="Times New Roman"/>
          <w:sz w:val="24"/>
          <w:szCs w:val="24"/>
        </w:rPr>
        <w:t>In particolare</w:t>
      </w:r>
      <w:proofErr w:type="gramEnd"/>
      <w:r w:rsidRPr="00524787">
        <w:rPr>
          <w:rFonts w:ascii="Times New Roman" w:hAnsi="Times New Roman" w:cs="Times New Roman"/>
          <w:sz w:val="24"/>
          <w:szCs w:val="24"/>
        </w:rPr>
        <w:t xml:space="preserve"> durante il colloquio verrà assegnato un punteggio come di seguito indicato: </w:t>
      </w:r>
    </w:p>
    <w:p w:rsidR="006B4F3B" w:rsidRDefault="006B4F3B" w:rsidP="006B4F3B">
      <w:pPr>
        <w:rPr>
          <w:rFonts w:ascii="Times New Roman" w:hAnsi="Times New Roman" w:cs="Times New Roman"/>
          <w:sz w:val="24"/>
          <w:szCs w:val="24"/>
        </w:rPr>
      </w:pPr>
    </w:p>
    <w:p w:rsidR="006B4F3B" w:rsidRPr="00524787" w:rsidRDefault="006B4F3B" w:rsidP="006B4F3B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b/>
          <w:sz w:val="24"/>
          <w:szCs w:val="24"/>
        </w:rPr>
        <w:t xml:space="preserve">Conoscenza da parte del candidato del </w:t>
      </w:r>
      <w:r w:rsidR="0054651E">
        <w:rPr>
          <w:rFonts w:ascii="Times New Roman" w:hAnsi="Times New Roman" w:cs="Times New Roman"/>
          <w:b/>
          <w:sz w:val="24"/>
          <w:szCs w:val="24"/>
        </w:rPr>
        <w:t>servizio civile</w:t>
      </w:r>
      <w:r w:rsidRPr="00524787">
        <w:rPr>
          <w:rFonts w:ascii="Times New Roman" w:hAnsi="Times New Roman" w:cs="Times New Roman"/>
          <w:sz w:val="24"/>
          <w:szCs w:val="24"/>
        </w:rPr>
        <w:t xml:space="preserve">, con particolare riferimento alle sue finalità, al servizio civile inteso come promozione della pace e come strumenti di cittadinanza attiva. </w:t>
      </w:r>
    </w:p>
    <w:p w:rsidR="006B4F3B" w:rsidRDefault="006B4F3B" w:rsidP="006B4F3B">
      <w:pPr>
        <w:tabs>
          <w:tab w:val="left" w:pos="793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>Fino a 25 punti</w:t>
      </w:r>
    </w:p>
    <w:p w:rsidR="006B4F3B" w:rsidRPr="00524787" w:rsidRDefault="006B4F3B" w:rsidP="006B4F3B">
      <w:pPr>
        <w:tabs>
          <w:tab w:val="left" w:pos="793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F3B" w:rsidRPr="001633CB" w:rsidRDefault="006B4F3B" w:rsidP="006B4F3B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633CB">
        <w:rPr>
          <w:rFonts w:ascii="Times New Roman" w:hAnsi="Times New Roman" w:cs="Times New Roman"/>
          <w:b/>
          <w:sz w:val="24"/>
          <w:szCs w:val="24"/>
        </w:rPr>
        <w:t>Conoscenza da parte del candidato del progetto prescelto</w:t>
      </w:r>
      <w:r w:rsidRPr="001633CB">
        <w:rPr>
          <w:rFonts w:ascii="Times New Roman" w:hAnsi="Times New Roman" w:cs="Times New Roman"/>
          <w:sz w:val="24"/>
          <w:szCs w:val="24"/>
        </w:rPr>
        <w:t xml:space="preserve">. Si valuterà in particolare l’idoneità del candidato a svolgere l’attività di servizio civile nello </w:t>
      </w:r>
    </w:p>
    <w:p w:rsidR="006B4F3B" w:rsidRPr="00524787" w:rsidRDefault="006B4F3B" w:rsidP="006B4F3B">
      <w:pPr>
        <w:ind w:left="709"/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>specifico progetto, il suo interesse alle acquisizioni culturali e professionali generate dalla partecipazione al progetto, la condivisione degli obiettivi proposti dal progetto, la disponibilità del candidato alle eventuali condizioni richieste dalla attuazione del progetto (ad esempio: missioni, trasferimenti, flessibilità oraria, pernottamento…), le doti relazionali, le esperienze e le competenze pregresse nell’area del progetto.</w:t>
      </w:r>
    </w:p>
    <w:p w:rsidR="006B4F3B" w:rsidRPr="00524787" w:rsidRDefault="006B4F3B" w:rsidP="006B4F3B">
      <w:pPr>
        <w:tabs>
          <w:tab w:val="left" w:pos="793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>Fino a 25 punti</w:t>
      </w: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 xml:space="preserve">Il punteggio massimo ottenibile durante il colloquio è di 50 punti. </w:t>
      </w: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 xml:space="preserve">L’idoneità a partecipare al progetto di </w:t>
      </w:r>
      <w:r w:rsidR="0054651E">
        <w:rPr>
          <w:rFonts w:ascii="Times New Roman" w:hAnsi="Times New Roman" w:cs="Times New Roman"/>
          <w:sz w:val="24"/>
          <w:szCs w:val="24"/>
        </w:rPr>
        <w:t>servizio civile</w:t>
      </w:r>
      <w:r w:rsidRPr="00524787">
        <w:rPr>
          <w:rFonts w:ascii="Times New Roman" w:hAnsi="Times New Roman" w:cs="Times New Roman"/>
          <w:sz w:val="24"/>
          <w:szCs w:val="24"/>
        </w:rPr>
        <w:t xml:space="preserve"> viene raggiunta con un minimo di 30 punti su 50 al colloquio. </w:t>
      </w: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</w:p>
    <w:p w:rsidR="006B4F3B" w:rsidRPr="00524787" w:rsidRDefault="006B4F3B" w:rsidP="006B4F3B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4787">
        <w:rPr>
          <w:rFonts w:ascii="Times New Roman" w:hAnsi="Times New Roman" w:cs="Times New Roman"/>
          <w:b/>
          <w:sz w:val="24"/>
          <w:szCs w:val="24"/>
        </w:rPr>
        <w:t>TITOLI: massimo 20 punti</w:t>
      </w: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 xml:space="preserve">Verranno valutati solamente i titoli inseriti all’interno della domanda di partecipazione presentata dal candidato entro le tempistiche indicate. </w:t>
      </w:r>
      <w:proofErr w:type="gramStart"/>
      <w:r w:rsidRPr="00524787">
        <w:rPr>
          <w:rFonts w:ascii="Times New Roman" w:hAnsi="Times New Roman" w:cs="Times New Roman"/>
          <w:sz w:val="24"/>
          <w:szCs w:val="24"/>
        </w:rPr>
        <w:t>In particolare</w:t>
      </w:r>
      <w:proofErr w:type="gramEnd"/>
      <w:r w:rsidRPr="00524787">
        <w:rPr>
          <w:rFonts w:ascii="Times New Roman" w:hAnsi="Times New Roman" w:cs="Times New Roman"/>
          <w:sz w:val="24"/>
          <w:szCs w:val="24"/>
        </w:rPr>
        <w:t xml:space="preserve"> verrà assegnato un punteggio fisso limitatamente al titolo di studio posseduto tra quelli sotto indicati: </w:t>
      </w:r>
    </w:p>
    <w:p w:rsidR="006B4F3B" w:rsidRPr="00524787" w:rsidRDefault="006B4F3B" w:rsidP="006B4F3B">
      <w:pPr>
        <w:pStyle w:val="p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24787">
        <w:rPr>
          <w:rFonts w:ascii="Times New Roman" w:hAnsi="Times New Roman"/>
          <w:sz w:val="24"/>
          <w:szCs w:val="24"/>
        </w:rPr>
        <w:t>Laurea specialistica: 20 punti</w:t>
      </w:r>
    </w:p>
    <w:p w:rsidR="006B4F3B" w:rsidRPr="00524787" w:rsidRDefault="006B4F3B" w:rsidP="006B4F3B">
      <w:pPr>
        <w:pStyle w:val="p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24787">
        <w:rPr>
          <w:rFonts w:ascii="Times New Roman" w:hAnsi="Times New Roman"/>
          <w:sz w:val="24"/>
          <w:szCs w:val="24"/>
        </w:rPr>
        <w:t>Laurea di primo livello (triennale): 19 punti</w:t>
      </w:r>
    </w:p>
    <w:p w:rsidR="006B4F3B" w:rsidRPr="00524787" w:rsidRDefault="006B4F3B" w:rsidP="006B4F3B">
      <w:pPr>
        <w:pStyle w:val="p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24787">
        <w:rPr>
          <w:rFonts w:ascii="Times New Roman" w:hAnsi="Times New Roman"/>
          <w:sz w:val="24"/>
          <w:szCs w:val="24"/>
        </w:rPr>
        <w:t>Diploma di scuola media superiore: 18 punti</w:t>
      </w:r>
    </w:p>
    <w:p w:rsidR="006B4F3B" w:rsidRPr="00524787" w:rsidRDefault="006B4F3B" w:rsidP="006B4F3B">
      <w:pPr>
        <w:pStyle w:val="p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24787">
        <w:rPr>
          <w:rFonts w:ascii="Times New Roman" w:hAnsi="Times New Roman"/>
          <w:sz w:val="24"/>
          <w:szCs w:val="24"/>
        </w:rPr>
        <w:t>Licenza Media: 17 punti</w:t>
      </w: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 xml:space="preserve">Il punteggio massimo ottenibile è di 20 punti. </w:t>
      </w: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</w:p>
    <w:p w:rsidR="006B4F3B" w:rsidRPr="00524787" w:rsidRDefault="006B4F3B" w:rsidP="006B4F3B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4787">
        <w:rPr>
          <w:rFonts w:ascii="Times New Roman" w:hAnsi="Times New Roman" w:cs="Times New Roman"/>
          <w:b/>
          <w:sz w:val="24"/>
          <w:szCs w:val="24"/>
        </w:rPr>
        <w:t>ESPERIENZE PREGRESSE: massimo 30 punti</w:t>
      </w:r>
    </w:p>
    <w:p w:rsidR="006B4F3B" w:rsidRPr="00524787" w:rsidRDefault="006B4F3B" w:rsidP="006B4F3B">
      <w:pPr>
        <w:pStyle w:val="p1"/>
        <w:rPr>
          <w:rFonts w:ascii="Times New Roman" w:hAnsi="Times New Roman"/>
          <w:sz w:val="24"/>
          <w:szCs w:val="24"/>
        </w:rPr>
      </w:pPr>
      <w:r w:rsidRPr="00524787">
        <w:rPr>
          <w:rFonts w:ascii="Times New Roman" w:hAnsi="Times New Roman"/>
          <w:sz w:val="24"/>
          <w:szCs w:val="24"/>
        </w:rPr>
        <w:t xml:space="preserve">Verranno valutate solamente le esperienze pregresse descritte all’interno della domanda di partecipazione presentata dal candidato entro le tempistiche indicate dal processo di selezione. </w:t>
      </w:r>
    </w:p>
    <w:p w:rsidR="006B4F3B" w:rsidRPr="00524787" w:rsidRDefault="006B4F3B" w:rsidP="006B4F3B">
      <w:pPr>
        <w:pStyle w:val="p1"/>
        <w:rPr>
          <w:rFonts w:ascii="Times New Roman" w:hAnsi="Times New Roman"/>
          <w:sz w:val="24"/>
          <w:szCs w:val="24"/>
        </w:rPr>
      </w:pPr>
      <w:r w:rsidRPr="00524787">
        <w:rPr>
          <w:rFonts w:ascii="Times New Roman" w:hAnsi="Times New Roman"/>
          <w:sz w:val="24"/>
          <w:szCs w:val="24"/>
        </w:rPr>
        <w:t xml:space="preserve">Ad ognuna delle tipologie di esperienze </w:t>
      </w:r>
      <w:proofErr w:type="gramStart"/>
      <w:r w:rsidRPr="00524787">
        <w:rPr>
          <w:rFonts w:ascii="Times New Roman" w:hAnsi="Times New Roman"/>
          <w:sz w:val="24"/>
          <w:szCs w:val="24"/>
        </w:rPr>
        <w:t>sotto elencate</w:t>
      </w:r>
      <w:proofErr w:type="gramEnd"/>
      <w:r w:rsidRPr="00524787">
        <w:rPr>
          <w:rFonts w:ascii="Times New Roman" w:hAnsi="Times New Roman"/>
          <w:sz w:val="24"/>
          <w:szCs w:val="24"/>
        </w:rPr>
        <w:t xml:space="preserve"> verrà assegnato un punteggio fisso. Il punteggio delle diverse tipologie di esperienza </w:t>
      </w:r>
      <w:proofErr w:type="gramStart"/>
      <w:r w:rsidRPr="00524787">
        <w:rPr>
          <w:rFonts w:ascii="Times New Roman" w:hAnsi="Times New Roman"/>
          <w:sz w:val="24"/>
          <w:szCs w:val="24"/>
        </w:rPr>
        <w:t>sono sommabili</w:t>
      </w:r>
      <w:proofErr w:type="gramEnd"/>
      <w:r w:rsidRPr="00524787">
        <w:rPr>
          <w:rFonts w:ascii="Times New Roman" w:hAnsi="Times New Roman"/>
          <w:sz w:val="24"/>
          <w:szCs w:val="24"/>
        </w:rPr>
        <w:t xml:space="preserve"> tra di loro. </w:t>
      </w:r>
    </w:p>
    <w:p w:rsidR="006B4F3B" w:rsidRPr="00524787" w:rsidRDefault="006B4F3B" w:rsidP="006B4F3B">
      <w:pPr>
        <w:pStyle w:val="p1"/>
        <w:rPr>
          <w:rFonts w:ascii="Times New Roman" w:hAnsi="Times New Roman"/>
          <w:sz w:val="24"/>
          <w:szCs w:val="24"/>
        </w:rPr>
      </w:pPr>
    </w:p>
    <w:p w:rsidR="006B4F3B" w:rsidRPr="00524787" w:rsidRDefault="006B4F3B" w:rsidP="006B4F3B">
      <w:pPr>
        <w:pStyle w:val="p1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524787">
        <w:rPr>
          <w:rFonts w:ascii="Times New Roman" w:hAnsi="Times New Roman"/>
          <w:b/>
          <w:sz w:val="24"/>
          <w:szCs w:val="24"/>
        </w:rPr>
        <w:t>Aver avuto precedenti esperienze nell’area di intervento del progetto presso l’ente che lo realizza.</w:t>
      </w:r>
    </w:p>
    <w:p w:rsidR="006B4F3B" w:rsidRPr="00524787" w:rsidRDefault="006B4F3B" w:rsidP="006B4F3B">
      <w:pPr>
        <w:pStyle w:val="p1"/>
        <w:ind w:left="1418"/>
        <w:rPr>
          <w:rFonts w:ascii="Times New Roman" w:hAnsi="Times New Roman"/>
          <w:sz w:val="24"/>
          <w:szCs w:val="24"/>
        </w:rPr>
      </w:pPr>
      <w:r w:rsidRPr="00524787">
        <w:rPr>
          <w:rFonts w:ascii="Times New Roman" w:hAnsi="Times New Roman"/>
          <w:sz w:val="24"/>
          <w:szCs w:val="24"/>
        </w:rPr>
        <w:t xml:space="preserve">Tali esperienze dovranno avere una durata superiore a sei mesi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24787">
        <w:rPr>
          <w:rFonts w:ascii="Times New Roman" w:hAnsi="Times New Roman"/>
          <w:sz w:val="24"/>
          <w:szCs w:val="24"/>
        </w:rPr>
        <w:t xml:space="preserve">complessivi. </w:t>
      </w:r>
    </w:p>
    <w:p w:rsidR="006B4F3B" w:rsidRPr="00524787" w:rsidRDefault="006B4F3B" w:rsidP="006B4F3B">
      <w:pPr>
        <w:pStyle w:val="p1"/>
        <w:ind w:firstLine="1418"/>
        <w:rPr>
          <w:rFonts w:ascii="Times New Roman" w:hAnsi="Times New Roman"/>
          <w:sz w:val="24"/>
          <w:szCs w:val="24"/>
        </w:rPr>
      </w:pPr>
      <w:r w:rsidRPr="00524787">
        <w:rPr>
          <w:rFonts w:ascii="Times New Roman" w:hAnsi="Times New Roman"/>
          <w:sz w:val="24"/>
          <w:szCs w:val="24"/>
        </w:rPr>
        <w:t>Punteggio: 10 punti</w:t>
      </w:r>
    </w:p>
    <w:p w:rsidR="006B4F3B" w:rsidRPr="00524787" w:rsidRDefault="006B4F3B" w:rsidP="006B4F3B">
      <w:pPr>
        <w:pStyle w:val="p1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524787">
        <w:rPr>
          <w:rFonts w:ascii="Times New Roman" w:hAnsi="Times New Roman"/>
          <w:b/>
          <w:sz w:val="24"/>
          <w:szCs w:val="24"/>
        </w:rPr>
        <w:t xml:space="preserve">Aver avuto precedenti esperienze nell’area di intervento del progetto presso enti diversi da quello che lo realizza. </w:t>
      </w:r>
    </w:p>
    <w:p w:rsidR="006B4F3B" w:rsidRPr="00524787" w:rsidRDefault="006B4F3B" w:rsidP="006B4F3B">
      <w:pPr>
        <w:pStyle w:val="p1"/>
        <w:ind w:left="1418"/>
        <w:rPr>
          <w:rFonts w:ascii="Times New Roman" w:hAnsi="Times New Roman"/>
          <w:sz w:val="24"/>
          <w:szCs w:val="24"/>
        </w:rPr>
      </w:pPr>
      <w:r w:rsidRPr="00524787">
        <w:rPr>
          <w:rFonts w:ascii="Times New Roman" w:hAnsi="Times New Roman"/>
          <w:sz w:val="24"/>
          <w:szCs w:val="24"/>
        </w:rPr>
        <w:t xml:space="preserve">Tali esperienze dovranno avere una durata superiore a sei mesi complessivi </w:t>
      </w:r>
    </w:p>
    <w:p w:rsidR="006B4F3B" w:rsidRPr="00524787" w:rsidRDefault="006B4F3B" w:rsidP="006B4F3B">
      <w:pPr>
        <w:pStyle w:val="p1"/>
        <w:ind w:firstLine="1418"/>
        <w:rPr>
          <w:rFonts w:ascii="Times New Roman" w:hAnsi="Times New Roman"/>
          <w:sz w:val="24"/>
          <w:szCs w:val="24"/>
        </w:rPr>
      </w:pPr>
      <w:r w:rsidRPr="00524787">
        <w:rPr>
          <w:rFonts w:ascii="Times New Roman" w:hAnsi="Times New Roman"/>
          <w:sz w:val="24"/>
          <w:szCs w:val="24"/>
        </w:rPr>
        <w:t>Punteggio: 9 punti</w:t>
      </w:r>
    </w:p>
    <w:p w:rsidR="006B4F3B" w:rsidRPr="00524787" w:rsidRDefault="006B4F3B" w:rsidP="006B4F3B">
      <w:pPr>
        <w:pStyle w:val="p1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524787">
        <w:rPr>
          <w:rFonts w:ascii="Times New Roman" w:hAnsi="Times New Roman"/>
          <w:b/>
          <w:sz w:val="24"/>
          <w:szCs w:val="24"/>
        </w:rPr>
        <w:t xml:space="preserve">Aver avuto precedenti esperienze in settori e aree di intervento diverse da quelle del progetto presso l’ente che lo realizza. </w:t>
      </w:r>
    </w:p>
    <w:p w:rsidR="006B4F3B" w:rsidRPr="00524787" w:rsidRDefault="006B4F3B" w:rsidP="006B4F3B">
      <w:pPr>
        <w:pStyle w:val="p1"/>
        <w:ind w:left="1418"/>
        <w:rPr>
          <w:rFonts w:ascii="Times New Roman" w:hAnsi="Times New Roman"/>
          <w:sz w:val="24"/>
          <w:szCs w:val="24"/>
        </w:rPr>
      </w:pPr>
      <w:r w:rsidRPr="00524787">
        <w:rPr>
          <w:rFonts w:ascii="Times New Roman" w:hAnsi="Times New Roman"/>
          <w:sz w:val="24"/>
          <w:szCs w:val="24"/>
        </w:rPr>
        <w:t xml:space="preserve">Tali esperienze dovranno avere una durata superiore a sei mesi complessivi. </w:t>
      </w:r>
    </w:p>
    <w:p w:rsidR="006B4F3B" w:rsidRPr="00524787" w:rsidRDefault="006B4F3B" w:rsidP="006B4F3B">
      <w:pPr>
        <w:pStyle w:val="p1"/>
        <w:ind w:firstLine="1418"/>
        <w:rPr>
          <w:rFonts w:ascii="Times New Roman" w:hAnsi="Times New Roman"/>
          <w:sz w:val="24"/>
          <w:szCs w:val="24"/>
        </w:rPr>
      </w:pPr>
      <w:r w:rsidRPr="00524787">
        <w:rPr>
          <w:rFonts w:ascii="Times New Roman" w:hAnsi="Times New Roman"/>
          <w:sz w:val="24"/>
          <w:szCs w:val="24"/>
        </w:rPr>
        <w:t>Punteggio: 6 punti</w:t>
      </w:r>
    </w:p>
    <w:p w:rsidR="006B4F3B" w:rsidRDefault="006B4F3B" w:rsidP="006B4F3B">
      <w:pPr>
        <w:pStyle w:val="p1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524787">
        <w:rPr>
          <w:rFonts w:ascii="Times New Roman" w:hAnsi="Times New Roman"/>
          <w:b/>
          <w:sz w:val="24"/>
          <w:szCs w:val="24"/>
        </w:rPr>
        <w:t xml:space="preserve">Aver avuto precedenti esperienze in settori e aree di intervento diverse da quelle del progetto presso enti diversi da quello che realizza il progetto. </w:t>
      </w:r>
    </w:p>
    <w:p w:rsidR="006B4F3B" w:rsidRPr="00524787" w:rsidRDefault="006B4F3B" w:rsidP="006B4F3B">
      <w:pPr>
        <w:pStyle w:val="p1"/>
        <w:ind w:left="1428"/>
        <w:rPr>
          <w:rFonts w:ascii="Times New Roman" w:hAnsi="Times New Roman"/>
          <w:sz w:val="24"/>
          <w:szCs w:val="24"/>
        </w:rPr>
      </w:pPr>
      <w:r w:rsidRPr="00524787">
        <w:rPr>
          <w:rFonts w:ascii="Times New Roman" w:hAnsi="Times New Roman"/>
          <w:sz w:val="24"/>
          <w:szCs w:val="24"/>
        </w:rPr>
        <w:t xml:space="preserve">Tali esperienze dovranno avere una durata superiore a sei mesi complessivi. </w:t>
      </w:r>
    </w:p>
    <w:p w:rsidR="006B4F3B" w:rsidRDefault="006B4F3B" w:rsidP="006B4F3B">
      <w:pPr>
        <w:pStyle w:val="p1"/>
        <w:ind w:left="1428"/>
        <w:rPr>
          <w:rFonts w:ascii="Times New Roman" w:hAnsi="Times New Roman"/>
          <w:sz w:val="24"/>
          <w:szCs w:val="24"/>
        </w:rPr>
      </w:pPr>
      <w:r w:rsidRPr="00524787">
        <w:rPr>
          <w:rFonts w:ascii="Times New Roman" w:hAnsi="Times New Roman"/>
          <w:sz w:val="24"/>
          <w:szCs w:val="24"/>
        </w:rPr>
        <w:t>Punteggio: 5 punti</w:t>
      </w:r>
    </w:p>
    <w:p w:rsidR="006B4F3B" w:rsidRPr="00524787" w:rsidRDefault="006B4F3B" w:rsidP="006B4F3B">
      <w:pPr>
        <w:pStyle w:val="p1"/>
        <w:ind w:left="1428"/>
        <w:rPr>
          <w:rFonts w:ascii="Times New Roman" w:hAnsi="Times New Roman"/>
          <w:sz w:val="24"/>
          <w:szCs w:val="24"/>
        </w:rPr>
      </w:pPr>
    </w:p>
    <w:p w:rsidR="006B4F3B" w:rsidRDefault="006B4F3B" w:rsidP="006B4F3B">
      <w:pPr>
        <w:pStyle w:val="p1"/>
        <w:rPr>
          <w:rFonts w:ascii="Times New Roman" w:hAnsi="Times New Roman"/>
          <w:sz w:val="24"/>
          <w:szCs w:val="24"/>
        </w:rPr>
      </w:pPr>
      <w:r w:rsidRPr="00524787">
        <w:rPr>
          <w:rFonts w:ascii="Times New Roman" w:hAnsi="Times New Roman"/>
          <w:sz w:val="24"/>
          <w:szCs w:val="24"/>
        </w:rPr>
        <w:t>Il punteggio massimo ottenibile è di 30 punti.</w:t>
      </w:r>
    </w:p>
    <w:p w:rsidR="006B4F3B" w:rsidRDefault="006B4F3B" w:rsidP="006B4F3B">
      <w:pPr>
        <w:pStyle w:val="p1"/>
        <w:rPr>
          <w:rFonts w:ascii="Times New Roman" w:hAnsi="Times New Roman"/>
          <w:sz w:val="24"/>
          <w:szCs w:val="24"/>
        </w:rPr>
      </w:pPr>
    </w:p>
    <w:p w:rsidR="006B4F3B" w:rsidRPr="00524787" w:rsidRDefault="006B4F3B" w:rsidP="006B4F3B">
      <w:pPr>
        <w:pStyle w:val="p1"/>
        <w:rPr>
          <w:rFonts w:ascii="Times New Roman" w:hAnsi="Times New Roman"/>
          <w:sz w:val="24"/>
          <w:szCs w:val="24"/>
        </w:rPr>
      </w:pPr>
      <w:r w:rsidRPr="00524787">
        <w:rPr>
          <w:rFonts w:ascii="Times New Roman" w:hAnsi="Times New Roman"/>
          <w:sz w:val="24"/>
          <w:szCs w:val="24"/>
        </w:rPr>
        <w:t xml:space="preserve">INDICAZIONI DELLE SOGLIE MINIME DI ACCESSO </w:t>
      </w:r>
    </w:p>
    <w:p w:rsidR="006B4F3B" w:rsidRPr="00524787" w:rsidRDefault="006B4F3B" w:rsidP="006B4F3B">
      <w:pPr>
        <w:pStyle w:val="p1"/>
        <w:rPr>
          <w:rFonts w:ascii="Times New Roman" w:hAnsi="Times New Roman"/>
          <w:sz w:val="24"/>
          <w:szCs w:val="24"/>
        </w:rPr>
      </w:pPr>
      <w:r w:rsidRPr="00524787">
        <w:rPr>
          <w:rFonts w:ascii="Times New Roman" w:hAnsi="Times New Roman"/>
          <w:sz w:val="24"/>
          <w:szCs w:val="24"/>
        </w:rPr>
        <w:t>Il punteggio minimo da acquisire durante il colloquio per poter ottenere l’idoneità al servizio civile è di 30 punti su 50 totali.</w:t>
      </w:r>
    </w:p>
    <w:p w:rsidR="006B4F3B" w:rsidRPr="00524787" w:rsidRDefault="006B4F3B" w:rsidP="006B4F3B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punteggio minimo totale, dato dalla somma dei punteggi del colloquio, dei titoli e delle esperienze pregresse per ottenere l’idoneità al servizio civile è di 60 punti su 100 totali. </w:t>
      </w: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 xml:space="preserve">REDAZIONE E PUBBLICAZIONE DELLA GRADUATORIA FINALE </w:t>
      </w: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 xml:space="preserve">Al termine del processo di selezione verrà redatta la graduatoria finale dei candidati. </w:t>
      </w: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 xml:space="preserve">Per ciascun candidato il punteggio totale sarà dato dalla somma del punteggio ottenuto durante il colloquio (punteggio massimo ottenibile: 50), dal punteggio ottenuto nella valutazione dei titoli (punteggio massimo ottenibile: 20) e dal punteggio ottenuto nella valutazione delle esperienze pregresse (punteggio massimo ottenibile: 30). </w:t>
      </w: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</w:p>
    <w:p w:rsidR="006B4F3B" w:rsidRPr="00524787" w:rsidRDefault="006B4F3B" w:rsidP="006B4F3B">
      <w:pPr>
        <w:rPr>
          <w:rFonts w:ascii="Times New Roman" w:hAnsi="Times New Roman" w:cs="Times New Roman"/>
          <w:sz w:val="24"/>
          <w:szCs w:val="24"/>
        </w:rPr>
      </w:pPr>
      <w:r w:rsidRPr="00524787">
        <w:rPr>
          <w:rFonts w:ascii="Times New Roman" w:hAnsi="Times New Roman" w:cs="Times New Roman"/>
          <w:sz w:val="24"/>
          <w:szCs w:val="24"/>
        </w:rPr>
        <w:t xml:space="preserve">La graduatoria finale verrà stilata prendendo in considerazione il punteggio totale di ogni singolo candidato in ordine decrescente e verrà pubblicata sul sito di Assifero e sul sito dell’Ente sede attuativa di progetto, nell’apposita sezione dedicata al servizio civile. Sarà inoltre possibile consultarla in ogni sede di progetto. </w:t>
      </w:r>
    </w:p>
    <w:p w:rsidR="006B4F3B" w:rsidRPr="00524787" w:rsidRDefault="006B4F3B" w:rsidP="006B4F3B">
      <w:pPr>
        <w:rPr>
          <w:rFonts w:ascii="Times New Roman" w:hAnsi="Times New Roman" w:cs="Times New Roman"/>
        </w:rPr>
      </w:pPr>
    </w:p>
    <w:p w:rsidR="00FB7452" w:rsidRDefault="00FB7452"/>
    <w:sectPr w:rsidR="00FB74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31F9"/>
    <w:multiLevelType w:val="hybridMultilevel"/>
    <w:tmpl w:val="4172221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66B79"/>
    <w:multiLevelType w:val="hybridMultilevel"/>
    <w:tmpl w:val="C2165F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5A0DA8"/>
    <w:multiLevelType w:val="hybridMultilevel"/>
    <w:tmpl w:val="182A4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1F16"/>
    <w:multiLevelType w:val="hybridMultilevel"/>
    <w:tmpl w:val="996A06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42626"/>
    <w:multiLevelType w:val="hybridMultilevel"/>
    <w:tmpl w:val="AE3CA20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C72CDB"/>
    <w:multiLevelType w:val="hybridMultilevel"/>
    <w:tmpl w:val="7A1AC0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6F32"/>
    <w:multiLevelType w:val="hybridMultilevel"/>
    <w:tmpl w:val="E438F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063CB8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3B"/>
    <w:rsid w:val="0054651E"/>
    <w:rsid w:val="006B4F3B"/>
    <w:rsid w:val="00F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17086-164E-4A44-8DB0-49FBB783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B4F3B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4F3B"/>
  </w:style>
  <w:style w:type="paragraph" w:customStyle="1" w:styleId="p1">
    <w:name w:val="p1"/>
    <w:basedOn w:val="Normale"/>
    <w:rsid w:val="006B4F3B"/>
    <w:pPr>
      <w:widowControl/>
    </w:pPr>
    <w:rPr>
      <w:rFonts w:ascii="Times" w:hAnsi="Times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1271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De Cave</dc:creator>
  <cp:keywords/>
  <dc:description/>
  <cp:lastModifiedBy>Ilaria De Cave</cp:lastModifiedBy>
  <cp:revision>2</cp:revision>
  <dcterms:created xsi:type="dcterms:W3CDTF">2019-01-10T15:03:00Z</dcterms:created>
  <dcterms:modified xsi:type="dcterms:W3CDTF">2019-01-11T15:47:00Z</dcterms:modified>
</cp:coreProperties>
</file>